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8E1" w:rsidRPr="00FA18E1" w:rsidRDefault="00FA18E1" w:rsidP="00FA18E1">
      <w:pPr>
        <w:jc w:val="center"/>
        <w:rPr>
          <w:rFonts w:ascii="Arial Nova" w:hAnsi="Arial Nova"/>
          <w:i/>
          <w:iCs/>
          <w:sz w:val="28"/>
        </w:rPr>
      </w:pPr>
      <w:r w:rsidRPr="00FA18E1">
        <w:rPr>
          <w:rFonts w:ascii="Arial Nova" w:hAnsi="Arial Nov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-182245</wp:posOffset>
                </wp:positionV>
                <wp:extent cx="877570" cy="802640"/>
                <wp:effectExtent l="1270" t="0" r="0" b="63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8E1" w:rsidRDefault="00FA18E1" w:rsidP="00FA18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CC7011" wp14:editId="48F3FE43">
                                  <wp:extent cx="679450" cy="758248"/>
                                  <wp:effectExtent l="0" t="0" r="6350" b="3810"/>
                                  <wp:docPr id="4" name="Image 4" descr="cdg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dg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868" cy="7944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15.1pt;margin-top:-14.35pt;width:69.1pt;height:63.2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" filled="f" stroked="f">
                <v:textbox style="mso-fit-shape-to-text:t">
                  <w:txbxContent>
                    <w:p w:rsidR="00FA18E1" w:rsidRDefault="00FA18E1" w:rsidP="00FA18E1">
                      <w:r>
                        <w:rPr>
                          <w:noProof/>
                        </w:rPr>
                        <w:drawing>
                          <wp:inline distT="0" distB="0" distL="0" distR="0" wp14:anchorId="07CC7011" wp14:editId="48F3FE43">
                            <wp:extent cx="679450" cy="758248"/>
                            <wp:effectExtent l="0" t="0" r="6350" b="3810"/>
                            <wp:docPr id="4" name="Image 4" descr="cdg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dg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868" cy="7944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A18E1">
        <w:rPr>
          <w:rFonts w:ascii="Arial Nova" w:hAnsi="Arial Nova"/>
          <w:b/>
          <w:bCs/>
          <w:i/>
          <w:iCs/>
          <w:caps/>
          <w:sz w:val="36"/>
        </w:rPr>
        <w:t>C</w:t>
      </w:r>
      <w:r w:rsidRPr="00FA18E1">
        <w:rPr>
          <w:rFonts w:ascii="Arial Nova" w:hAnsi="Arial Nova"/>
          <w:i/>
          <w:iCs/>
        </w:rPr>
        <w:t>OMITE</w:t>
      </w:r>
      <w:r w:rsidRPr="00FA18E1">
        <w:rPr>
          <w:rFonts w:ascii="Arial Nova" w:hAnsi="Arial Nova"/>
          <w:b/>
          <w:bCs/>
          <w:i/>
          <w:iCs/>
          <w:sz w:val="28"/>
        </w:rPr>
        <w:t xml:space="preserve"> </w:t>
      </w:r>
      <w:r w:rsidR="00D160B9">
        <w:rPr>
          <w:rFonts w:ascii="Arial Nova" w:hAnsi="Arial Nova"/>
          <w:b/>
          <w:bCs/>
          <w:i/>
          <w:iCs/>
          <w:sz w:val="36"/>
        </w:rPr>
        <w:t>S</w:t>
      </w:r>
      <w:r w:rsidR="00D160B9">
        <w:rPr>
          <w:rFonts w:ascii="Arial Nova" w:hAnsi="Arial Nova"/>
          <w:i/>
          <w:iCs/>
        </w:rPr>
        <w:t xml:space="preserve">OCIAL </w:t>
      </w:r>
      <w:r w:rsidR="00D160B9">
        <w:rPr>
          <w:rFonts w:ascii="Arial Nova" w:hAnsi="Arial Nova"/>
          <w:b/>
          <w:bCs/>
          <w:i/>
          <w:iCs/>
          <w:sz w:val="36"/>
        </w:rPr>
        <w:t>T</w:t>
      </w:r>
      <w:r w:rsidR="00D160B9">
        <w:rPr>
          <w:rFonts w:ascii="Arial Nova" w:hAnsi="Arial Nova"/>
          <w:i/>
          <w:iCs/>
        </w:rPr>
        <w:t>ERRITORIAL</w:t>
      </w:r>
    </w:p>
    <w:p w:rsidR="00FA18E1" w:rsidRPr="00FA18E1" w:rsidRDefault="00FA18E1" w:rsidP="00FA18E1">
      <w:pPr>
        <w:jc w:val="center"/>
        <w:rPr>
          <w:rFonts w:ascii="Arial Nova" w:hAnsi="Arial Nova"/>
          <w:i/>
          <w:iCs/>
          <w:sz w:val="28"/>
        </w:rPr>
      </w:pPr>
      <w:r w:rsidRPr="00FA18E1">
        <w:rPr>
          <w:rFonts w:ascii="Arial Nova" w:hAnsi="Arial Nova"/>
          <w:i/>
          <w:iCs/>
          <w:sz w:val="28"/>
        </w:rPr>
        <w:t>-----------</w:t>
      </w:r>
    </w:p>
    <w:p w:rsidR="00FA18E1" w:rsidRDefault="00FA18E1" w:rsidP="00FA18E1">
      <w:pPr>
        <w:pStyle w:val="Titre2"/>
        <w:rPr>
          <w:rFonts w:ascii="Arial Nova" w:hAnsi="Arial Nova"/>
          <w:bCs/>
          <w:caps/>
          <w:smallCaps w:val="0"/>
          <w:sz w:val="24"/>
        </w:rPr>
      </w:pPr>
      <w:r w:rsidRPr="00FA18E1">
        <w:rPr>
          <w:rFonts w:ascii="Arial Nova" w:hAnsi="Arial Nova"/>
          <w:bCs/>
          <w:caps/>
          <w:smallCaps w:val="0"/>
          <w:sz w:val="24"/>
        </w:rPr>
        <w:t xml:space="preserve">INSTAURATION </w:t>
      </w:r>
      <w:r>
        <w:rPr>
          <w:rFonts w:ascii="Arial Nova" w:hAnsi="Arial Nova"/>
          <w:bCs/>
          <w:caps/>
          <w:smallCaps w:val="0"/>
          <w:sz w:val="24"/>
        </w:rPr>
        <w:t>DE LA JOURNEE DE SOLIDARITE</w:t>
      </w:r>
    </w:p>
    <w:p w:rsidR="009E2B08" w:rsidRPr="009E2B08" w:rsidRDefault="009E2B08" w:rsidP="009E2B08"/>
    <w:p w:rsidR="00FA18E1" w:rsidRPr="00FA18E1" w:rsidRDefault="00FA18E1" w:rsidP="00FA18E1">
      <w:pPr>
        <w:rPr>
          <w:rFonts w:ascii="Arial Nova" w:hAnsi="Arial Nova"/>
        </w:rPr>
      </w:pPr>
      <w:r w:rsidRPr="00FA18E1">
        <w:rPr>
          <w:rFonts w:ascii="Arial Nova" w:hAnsi="Arial Nov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91440</wp:posOffset>
                </wp:positionV>
                <wp:extent cx="5372100" cy="342900"/>
                <wp:effectExtent l="9525" t="5715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8E1" w:rsidRPr="00FA18E1" w:rsidRDefault="00FA18E1" w:rsidP="00FA18E1">
                            <w:pPr>
                              <w:rPr>
                                <w:rFonts w:ascii="Arial Nova" w:hAnsi="Arial Nova"/>
                                <w:b/>
                                <w:bCs/>
                              </w:rPr>
                            </w:pPr>
                            <w:r w:rsidRPr="00FA18E1">
                              <w:rPr>
                                <w:rFonts w:ascii="Arial Nova" w:hAnsi="Arial Nova"/>
                                <w:b/>
                                <w:bCs/>
                                <w:sz w:val="32"/>
                              </w:rPr>
                              <w:t>C</w:t>
                            </w:r>
                            <w:r w:rsidRPr="00FA18E1">
                              <w:rPr>
                                <w:rFonts w:ascii="Arial Nova" w:hAnsi="Arial Nova"/>
                                <w:b/>
                                <w:bCs/>
                              </w:rPr>
                              <w:t>OLLECTIVITE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2.8pt;margin-top:7.2pt;width:42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">
                <v:textbox>
                  <w:txbxContent>
                    <w:p w:rsidR="00FA18E1" w:rsidRPr="00FA18E1" w:rsidRDefault="00FA18E1" w:rsidP="00FA18E1">
                      <w:pPr>
                        <w:rPr>
                          <w:rFonts w:ascii="Arial Nova" w:hAnsi="Arial Nova"/>
                          <w:b/>
                          <w:bCs/>
                        </w:rPr>
                      </w:pPr>
                      <w:r w:rsidRPr="00FA18E1">
                        <w:rPr>
                          <w:rFonts w:ascii="Arial Nova" w:hAnsi="Arial Nova"/>
                          <w:b/>
                          <w:bCs/>
                          <w:sz w:val="32"/>
                        </w:rPr>
                        <w:t>C</w:t>
                      </w:r>
                      <w:r w:rsidRPr="00FA18E1">
                        <w:rPr>
                          <w:rFonts w:ascii="Arial Nova" w:hAnsi="Arial Nova"/>
                          <w:b/>
                          <w:bCs/>
                        </w:rPr>
                        <w:t>OLLECTIVITE :</w:t>
                      </w:r>
                    </w:p>
                  </w:txbxContent>
                </v:textbox>
              </v:rect>
            </w:pict>
          </mc:Fallback>
        </mc:AlternateContent>
      </w:r>
    </w:p>
    <w:p w:rsidR="00FA18E1" w:rsidRPr="00FA18E1" w:rsidRDefault="00FA18E1" w:rsidP="00FA18E1">
      <w:pPr>
        <w:rPr>
          <w:rFonts w:ascii="Arial Nova" w:hAnsi="Arial Nova"/>
        </w:rPr>
      </w:pPr>
    </w:p>
    <w:p w:rsidR="00FA18E1" w:rsidRPr="00FA18E1" w:rsidRDefault="00FA18E1" w:rsidP="00FA18E1">
      <w:pPr>
        <w:rPr>
          <w:rFonts w:ascii="Arial Nova" w:hAnsi="Arial Nova"/>
        </w:rPr>
      </w:pPr>
    </w:p>
    <w:p w:rsidR="004A0A33" w:rsidRPr="00426F31" w:rsidRDefault="004A0A33" w:rsidP="00FA18E1">
      <w:pPr>
        <w:jc w:val="both"/>
        <w:rPr>
          <w:rFonts w:ascii="Arial Nova" w:hAnsi="Arial Nova"/>
          <w:sz w:val="16"/>
          <w:szCs w:val="16"/>
        </w:rPr>
      </w:pPr>
    </w:p>
    <w:p w:rsidR="00FA18E1" w:rsidRDefault="00FA18E1" w:rsidP="00FA18E1">
      <w:pPr>
        <w:jc w:val="both"/>
        <w:rPr>
          <w:rFonts w:ascii="Arial Nova" w:hAnsi="Arial Nova"/>
          <w:i/>
          <w:sz w:val="22"/>
          <w:szCs w:val="22"/>
        </w:rPr>
      </w:pPr>
      <w:r w:rsidRPr="00426F31">
        <w:rPr>
          <w:rFonts w:ascii="Arial Nova" w:hAnsi="Arial Nova"/>
          <w:b/>
          <w:i/>
          <w:sz w:val="22"/>
          <w:szCs w:val="22"/>
          <w:u w:val="single"/>
        </w:rPr>
        <w:t>Texte de référence</w:t>
      </w:r>
      <w:r w:rsidRPr="00426F31">
        <w:rPr>
          <w:rFonts w:ascii="Arial Nova" w:hAnsi="Arial Nova"/>
          <w:i/>
          <w:sz w:val="22"/>
          <w:szCs w:val="22"/>
        </w:rPr>
        <w:t xml:space="preserve"> : </w:t>
      </w:r>
    </w:p>
    <w:p w:rsidR="00D57380" w:rsidRPr="00D57380" w:rsidRDefault="00D57380" w:rsidP="00FA18E1">
      <w:pPr>
        <w:jc w:val="both"/>
        <w:rPr>
          <w:rFonts w:ascii="Arial Nova" w:hAnsi="Arial Nova"/>
          <w:sz w:val="16"/>
          <w:szCs w:val="22"/>
        </w:rPr>
      </w:pPr>
    </w:p>
    <w:p w:rsidR="00C1090C" w:rsidRPr="002E5B4A" w:rsidRDefault="00C1090C" w:rsidP="00F368F7">
      <w:pPr>
        <w:jc w:val="both"/>
        <w:rPr>
          <w:rFonts w:ascii="Arial Nova" w:hAnsi="Arial Nova"/>
          <w:i/>
          <w:sz w:val="18"/>
          <w:szCs w:val="22"/>
        </w:rPr>
      </w:pPr>
      <w:r w:rsidRPr="002E5B4A">
        <w:rPr>
          <w:rFonts w:ascii="Arial Nova" w:hAnsi="Arial Nova"/>
          <w:i/>
          <w:sz w:val="18"/>
          <w:szCs w:val="22"/>
        </w:rPr>
        <w:t>Loi n° 2004-626 du 30 juin 2004 modifiée relative à la solidarité pour l’autonomie des personnes âgées et des personnes handicapées ; loi n°2008-351 du 16 avril 2008 relative à la journée de solidarité et Circulaire NOR INT/B/08/00106/C du 07 mai 200</w:t>
      </w:r>
      <w:r w:rsidR="00D160B9" w:rsidRPr="002E5B4A">
        <w:rPr>
          <w:rFonts w:ascii="Arial Nova" w:hAnsi="Arial Nova"/>
          <w:i/>
          <w:sz w:val="18"/>
          <w:szCs w:val="22"/>
        </w:rPr>
        <w:t xml:space="preserve">8. Articles L621-11 et L621-12 </w:t>
      </w:r>
      <w:r w:rsidR="002E5B4A">
        <w:rPr>
          <w:rFonts w:ascii="Arial Nova" w:hAnsi="Arial Nova"/>
          <w:i/>
          <w:sz w:val="18"/>
          <w:szCs w:val="22"/>
        </w:rPr>
        <w:t>du</w:t>
      </w:r>
      <w:r w:rsidR="00D160B9" w:rsidRPr="002E5B4A">
        <w:rPr>
          <w:rFonts w:ascii="Arial Nova" w:hAnsi="Arial Nova"/>
          <w:i/>
          <w:sz w:val="18"/>
          <w:szCs w:val="22"/>
        </w:rPr>
        <w:t xml:space="preserve"> Code Général de la Fonction Publique.</w:t>
      </w:r>
    </w:p>
    <w:p w:rsidR="00C1090C" w:rsidRPr="002E5B4A" w:rsidRDefault="00C1090C" w:rsidP="00F368F7">
      <w:pPr>
        <w:pStyle w:val="Paragraphedeliste"/>
        <w:ind w:left="0"/>
        <w:jc w:val="both"/>
        <w:rPr>
          <w:rFonts w:ascii="Arial Nova" w:hAnsi="Arial Nova"/>
          <w:i/>
          <w:sz w:val="18"/>
        </w:rPr>
      </w:pPr>
      <w:r w:rsidRPr="002E5B4A">
        <w:rPr>
          <w:rFonts w:ascii="Arial Nova" w:hAnsi="Arial Nova"/>
          <w:i/>
          <w:sz w:val="18"/>
        </w:rPr>
        <w:t xml:space="preserve">En application de l’article </w:t>
      </w:r>
      <w:r w:rsidR="00D160B9" w:rsidRPr="002E5B4A">
        <w:rPr>
          <w:rFonts w:ascii="Arial Nova" w:hAnsi="Arial Nova"/>
          <w:i/>
          <w:sz w:val="18"/>
        </w:rPr>
        <w:t xml:space="preserve">L621-12 du Code Général de la Fonction Publique, la journée de </w:t>
      </w:r>
      <w:r w:rsidRPr="002E5B4A">
        <w:rPr>
          <w:rFonts w:ascii="Arial Nova" w:hAnsi="Arial Nova"/>
          <w:i/>
          <w:sz w:val="18"/>
        </w:rPr>
        <w:t xml:space="preserve">solidarité </w:t>
      </w:r>
      <w:r w:rsidR="00D160B9" w:rsidRPr="002E5B4A">
        <w:rPr>
          <w:rFonts w:ascii="Arial Nova" w:hAnsi="Arial Nova"/>
          <w:i/>
          <w:sz w:val="18"/>
        </w:rPr>
        <w:t xml:space="preserve">est fixée </w:t>
      </w:r>
      <w:r w:rsidRPr="002E5B4A">
        <w:rPr>
          <w:rFonts w:ascii="Arial Nova" w:hAnsi="Arial Nova"/>
          <w:i/>
          <w:sz w:val="18"/>
        </w:rPr>
        <w:t xml:space="preserve">dans la Fonction Publique Territoriale, par une délibération de l’organe exécutif de l’assemblée territoriale compétente, après avis du Comité </w:t>
      </w:r>
      <w:r w:rsidR="00D160B9" w:rsidRPr="002E5B4A">
        <w:rPr>
          <w:rFonts w:ascii="Arial Nova" w:hAnsi="Arial Nova"/>
          <w:i/>
          <w:sz w:val="18"/>
        </w:rPr>
        <w:t>Social Territorial</w:t>
      </w:r>
      <w:r w:rsidRPr="002E5B4A">
        <w:rPr>
          <w:rFonts w:ascii="Arial Nova" w:hAnsi="Arial Nova"/>
          <w:i/>
          <w:sz w:val="18"/>
        </w:rPr>
        <w:t>.</w:t>
      </w:r>
    </w:p>
    <w:p w:rsidR="00C1090C" w:rsidRPr="00C1090C" w:rsidRDefault="00C1090C" w:rsidP="009E2B08">
      <w:pPr>
        <w:pStyle w:val="Paragraphedeliste"/>
        <w:ind w:left="0"/>
        <w:jc w:val="both"/>
        <w:rPr>
          <w:rFonts w:ascii="Arial Nova" w:hAnsi="Arial Nova"/>
          <w:sz w:val="20"/>
        </w:rPr>
      </w:pPr>
    </w:p>
    <w:p w:rsidR="00FA18E1" w:rsidRPr="00426F31" w:rsidRDefault="00FA18E1" w:rsidP="00FA18E1">
      <w:pPr>
        <w:rPr>
          <w:rFonts w:ascii="Arial Nova" w:hAnsi="Arial Nova"/>
          <w:b/>
          <w:sz w:val="22"/>
          <w:szCs w:val="22"/>
        </w:rPr>
      </w:pPr>
      <w:r w:rsidRPr="006D3EE8">
        <w:rPr>
          <w:rFonts w:ascii="Arial Nova" w:hAnsi="Arial Nova"/>
          <w:b/>
          <w:szCs w:val="22"/>
        </w:rPr>
        <w:t>-</w:t>
      </w:r>
      <w:r w:rsidR="006D3EE8" w:rsidRPr="006D3EE8">
        <w:rPr>
          <w:rFonts w:ascii="Arial Nova" w:hAnsi="Arial Nova"/>
          <w:b/>
          <w:szCs w:val="22"/>
        </w:rPr>
        <w:t xml:space="preserve"> </w:t>
      </w:r>
      <w:r w:rsidRPr="006D3EE8">
        <w:rPr>
          <w:rFonts w:ascii="Arial Nova" w:hAnsi="Arial Nova"/>
          <w:b/>
          <w:szCs w:val="22"/>
        </w:rPr>
        <w:t>Modalités d’a</w:t>
      </w:r>
      <w:r w:rsidR="009E2B08" w:rsidRPr="006D3EE8">
        <w:rPr>
          <w:rFonts w:ascii="Arial Nova" w:hAnsi="Arial Nova"/>
          <w:b/>
          <w:szCs w:val="22"/>
        </w:rPr>
        <w:t>pplication</w:t>
      </w:r>
      <w:r w:rsidRPr="006D3EE8">
        <w:rPr>
          <w:rFonts w:ascii="Arial Nova" w:hAnsi="Arial Nova"/>
          <w:b/>
          <w:szCs w:val="22"/>
        </w:rPr>
        <w:t xml:space="preserve"> d</w:t>
      </w:r>
      <w:r w:rsidR="009E2B08" w:rsidRPr="006D3EE8">
        <w:rPr>
          <w:rFonts w:ascii="Arial Nova" w:hAnsi="Arial Nova"/>
          <w:b/>
          <w:szCs w:val="22"/>
        </w:rPr>
        <w:t>e la journée de solidarité</w:t>
      </w:r>
      <w:r w:rsidRPr="006D3EE8">
        <w:rPr>
          <w:rFonts w:ascii="Arial Nova" w:hAnsi="Arial Nova"/>
          <w:b/>
          <w:szCs w:val="22"/>
        </w:rPr>
        <w:t xml:space="preserve"> envisagée</w:t>
      </w:r>
      <w:r w:rsidR="00E13A58" w:rsidRPr="006D3EE8">
        <w:rPr>
          <w:rFonts w:ascii="Arial Nova" w:hAnsi="Arial Nova"/>
          <w:b/>
          <w:szCs w:val="22"/>
        </w:rPr>
        <w:t>s</w:t>
      </w:r>
      <w:r w:rsidRPr="006D3EE8">
        <w:rPr>
          <w:rFonts w:ascii="Arial Nova" w:hAnsi="Arial Nova"/>
          <w:b/>
          <w:szCs w:val="22"/>
        </w:rPr>
        <w:t> :</w:t>
      </w:r>
    </w:p>
    <w:p w:rsidR="00E13A58" w:rsidRPr="00F368F7" w:rsidRDefault="00E13A58" w:rsidP="00FA18E1">
      <w:pPr>
        <w:rPr>
          <w:rFonts w:ascii="Arial Nova" w:hAnsi="Arial Nova"/>
          <w:b/>
          <w:sz w:val="26"/>
          <w:szCs w:val="26"/>
        </w:rPr>
      </w:pPr>
    </w:p>
    <w:p w:rsidR="009E2B08" w:rsidRPr="002E5B4A" w:rsidRDefault="00D160B9" w:rsidP="00F368F7">
      <w:pPr>
        <w:spacing w:line="276" w:lineRule="auto"/>
        <w:rPr>
          <w:rFonts w:ascii="Arial Nova" w:hAnsi="Arial Nova"/>
          <w:b/>
          <w:sz w:val="22"/>
        </w:rPr>
      </w:pPr>
      <w:r w:rsidRPr="002E5B4A">
        <w:rPr>
          <w:rFonts w:ascii="Arial Nova" w:hAnsi="Arial Nova"/>
          <w:b/>
          <w:i/>
          <w:sz w:val="22"/>
          <w:u w:val="single"/>
        </w:rPr>
        <w:t>Cas n°</w:t>
      </w:r>
      <w:r w:rsidR="00F368F7" w:rsidRPr="002E5B4A">
        <w:rPr>
          <w:rFonts w:ascii="Arial Nova" w:hAnsi="Arial Nova"/>
          <w:b/>
          <w:i/>
          <w:sz w:val="22"/>
          <w:u w:val="single"/>
        </w:rPr>
        <w:t xml:space="preserve">1 : </w:t>
      </w:r>
      <w:r w:rsidR="00F368F7" w:rsidRPr="002E5B4A">
        <w:rPr>
          <w:rFonts w:ascii="Arial Nova" w:hAnsi="Arial Nova"/>
          <w:b/>
          <w:i/>
          <w:sz w:val="22"/>
        </w:rPr>
        <w:t xml:space="preserve"> </w:t>
      </w:r>
      <w:r w:rsidR="00F368F7" w:rsidRPr="002E5B4A">
        <w:rPr>
          <w:rFonts w:ascii="Arial Nova" w:hAnsi="Arial Nova"/>
          <w:b/>
          <w:sz w:val="22"/>
        </w:rPr>
        <w:t>application à l’ensemble du personnel</w:t>
      </w:r>
    </w:p>
    <w:p w:rsidR="00FA18E1" w:rsidRPr="00426F31" w:rsidRDefault="00FA18E1" w:rsidP="00F368F7">
      <w:pPr>
        <w:spacing w:line="276" w:lineRule="auto"/>
        <w:ind w:left="1134"/>
        <w:rPr>
          <w:rFonts w:ascii="Arial Nova" w:hAnsi="Arial Nova"/>
          <w:sz w:val="22"/>
        </w:rPr>
      </w:pPr>
      <w:r w:rsidRPr="00426F31">
        <w:rPr>
          <w:rFonts w:ascii="Segoe UI Symbol" w:eastAsia="MS Gothic" w:hAnsi="Segoe UI Symbol" w:cs="Segoe UI Symbol"/>
          <w:sz w:val="22"/>
        </w:rPr>
        <w:t>☐</w:t>
      </w:r>
      <w:r w:rsidR="009E2B08" w:rsidRPr="00426F31">
        <w:rPr>
          <w:rFonts w:ascii="Arial Nova" w:hAnsi="Arial Nova"/>
          <w:sz w:val="22"/>
        </w:rPr>
        <w:t xml:space="preserve"> Le travail d’un jour férié précédemment </w:t>
      </w:r>
      <w:r w:rsidR="004A0A33" w:rsidRPr="00426F31">
        <w:rPr>
          <w:rFonts w:ascii="Arial Nova" w:hAnsi="Arial Nova"/>
          <w:sz w:val="22"/>
        </w:rPr>
        <w:t>chômé</w:t>
      </w:r>
      <w:r w:rsidR="009E2B08" w:rsidRPr="00426F31">
        <w:rPr>
          <w:rFonts w:ascii="Arial Nova" w:hAnsi="Arial Nova"/>
          <w:sz w:val="22"/>
        </w:rPr>
        <w:t xml:space="preserve"> autre que le 1</w:t>
      </w:r>
      <w:r w:rsidR="009E2B08" w:rsidRPr="00426F31">
        <w:rPr>
          <w:rFonts w:ascii="Arial Nova" w:hAnsi="Arial Nova"/>
          <w:sz w:val="22"/>
          <w:vertAlign w:val="superscript"/>
        </w:rPr>
        <w:t>er</w:t>
      </w:r>
      <w:r w:rsidR="009E2B08" w:rsidRPr="00426F31">
        <w:rPr>
          <w:rFonts w:ascii="Arial Nova" w:hAnsi="Arial Nova"/>
          <w:sz w:val="22"/>
        </w:rPr>
        <w:t xml:space="preserve"> mai </w:t>
      </w:r>
    </w:p>
    <w:p w:rsidR="00FA18E1" w:rsidRPr="00426F31" w:rsidRDefault="00FA18E1" w:rsidP="00F368F7">
      <w:pPr>
        <w:spacing w:line="276" w:lineRule="auto"/>
        <w:ind w:left="1134"/>
        <w:rPr>
          <w:rFonts w:ascii="Arial Nova" w:hAnsi="Arial Nova"/>
          <w:sz w:val="22"/>
        </w:rPr>
      </w:pPr>
      <w:r w:rsidRPr="00426F31">
        <w:rPr>
          <w:rFonts w:ascii="Segoe UI Symbol" w:eastAsia="MS Gothic" w:hAnsi="Segoe UI Symbol" w:cs="Segoe UI Symbol"/>
          <w:sz w:val="22"/>
        </w:rPr>
        <w:t>☐</w:t>
      </w:r>
      <w:r w:rsidR="004A0A33" w:rsidRPr="00426F31">
        <w:rPr>
          <w:rFonts w:ascii="Arial Nova" w:eastAsia="MS Gothic" w:hAnsi="Arial Nova" w:cs="Segoe UI Symbol"/>
          <w:sz w:val="22"/>
        </w:rPr>
        <w:t xml:space="preserve"> </w:t>
      </w:r>
      <w:r w:rsidR="00A56B77" w:rsidRPr="00426F31">
        <w:rPr>
          <w:rFonts w:ascii="Arial Nova" w:eastAsia="MS Gothic" w:hAnsi="Arial Nova" w:cs="Segoe UI Symbol"/>
          <w:sz w:val="22"/>
        </w:rPr>
        <w:t>Le travail d’un jour de réduction de temps de travail (RTT)</w:t>
      </w:r>
    </w:p>
    <w:p w:rsidR="002E5B4A" w:rsidRDefault="00FA18E1" w:rsidP="00F368F7">
      <w:pPr>
        <w:spacing w:line="276" w:lineRule="auto"/>
        <w:ind w:left="1418" w:hanging="284"/>
        <w:rPr>
          <w:rFonts w:ascii="Arial Nova" w:hAnsi="Arial Nova"/>
          <w:szCs w:val="26"/>
        </w:rPr>
      </w:pPr>
      <w:r w:rsidRPr="00426F31">
        <w:rPr>
          <w:rFonts w:ascii="Segoe UI Symbol" w:eastAsia="MS Gothic" w:hAnsi="Segoe UI Symbol" w:cs="Segoe UI Symbol"/>
          <w:sz w:val="22"/>
        </w:rPr>
        <w:t>☐</w:t>
      </w:r>
      <w:r w:rsidR="004A0A33" w:rsidRPr="00426F31">
        <w:rPr>
          <w:rFonts w:ascii="Arial Nova" w:eastAsia="MS Gothic" w:hAnsi="Arial Nova" w:cs="Segoe UI Symbol"/>
          <w:sz w:val="22"/>
        </w:rPr>
        <w:t xml:space="preserve"> </w:t>
      </w:r>
      <w:r w:rsidR="0014556F" w:rsidRPr="00426F31">
        <w:rPr>
          <w:rFonts w:ascii="Arial Nova" w:hAnsi="Arial Nova"/>
          <w:sz w:val="22"/>
        </w:rPr>
        <w:t>T</w:t>
      </w:r>
      <w:r w:rsidR="00A56B77" w:rsidRPr="00426F31">
        <w:rPr>
          <w:rFonts w:ascii="Arial Nova" w:hAnsi="Arial Nova"/>
          <w:sz w:val="22"/>
        </w:rPr>
        <w:t>oute autre modalité</w:t>
      </w:r>
      <w:r w:rsidRPr="00426F31">
        <w:rPr>
          <w:rFonts w:ascii="Arial Nova" w:hAnsi="Arial Nova"/>
          <w:sz w:val="22"/>
        </w:rPr>
        <w:t xml:space="preserve"> </w:t>
      </w:r>
      <w:r w:rsidR="00A56B77" w:rsidRPr="00426F31">
        <w:rPr>
          <w:rFonts w:ascii="Arial Nova" w:hAnsi="Arial Nova"/>
          <w:sz w:val="22"/>
        </w:rPr>
        <w:t>permettant le travail de sept heures précédemment non travaillées, à l’exclusion des jours de congé annuel</w:t>
      </w:r>
      <w:r w:rsidR="00F368F7" w:rsidRPr="00426F31">
        <w:rPr>
          <w:rFonts w:ascii="Arial Nova" w:hAnsi="Arial Nova"/>
          <w:sz w:val="22"/>
        </w:rPr>
        <w:t xml:space="preserve"> (à préciser) : </w:t>
      </w:r>
      <w:r w:rsidR="002E5B4A" w:rsidRPr="00426F31">
        <w:rPr>
          <w:rFonts w:ascii="Arial Nova" w:hAnsi="Arial Nova"/>
          <w:szCs w:val="26"/>
        </w:rPr>
        <w:t>……………</w:t>
      </w:r>
      <w:r w:rsidR="00F368F7" w:rsidRPr="00426F31">
        <w:rPr>
          <w:rFonts w:ascii="Arial Nova" w:hAnsi="Arial Nova"/>
          <w:szCs w:val="26"/>
        </w:rPr>
        <w:t>………………</w:t>
      </w:r>
      <w:r w:rsidR="002E5B4A" w:rsidRPr="00426F31">
        <w:rPr>
          <w:rFonts w:ascii="Arial Nova" w:hAnsi="Arial Nova"/>
          <w:szCs w:val="26"/>
        </w:rPr>
        <w:t>……</w:t>
      </w:r>
    </w:p>
    <w:p w:rsidR="002E5B4A" w:rsidRDefault="002E5B4A" w:rsidP="002E5B4A">
      <w:pPr>
        <w:spacing w:line="276" w:lineRule="auto"/>
        <w:ind w:left="1418"/>
        <w:rPr>
          <w:rFonts w:ascii="Arial Nova" w:hAnsi="Arial Nova"/>
          <w:szCs w:val="26"/>
        </w:rPr>
      </w:pPr>
      <w:r w:rsidRPr="00426F31">
        <w:rPr>
          <w:rFonts w:ascii="Arial Nova" w:hAnsi="Arial Nova"/>
          <w:szCs w:val="26"/>
        </w:rPr>
        <w:t>…………………………………………………………………………………</w:t>
      </w:r>
      <w:r>
        <w:rPr>
          <w:rFonts w:ascii="Arial Nova" w:hAnsi="Arial Nova"/>
          <w:szCs w:val="26"/>
        </w:rPr>
        <w:t>………..</w:t>
      </w:r>
    </w:p>
    <w:p w:rsidR="002E5B4A" w:rsidRPr="00426F31" w:rsidRDefault="002E5B4A" w:rsidP="00F368F7">
      <w:pPr>
        <w:spacing w:line="276" w:lineRule="auto"/>
        <w:ind w:left="1418" w:hanging="284"/>
        <w:rPr>
          <w:rFonts w:ascii="Arial Nova" w:hAnsi="Arial Nova"/>
          <w:sz w:val="22"/>
        </w:rPr>
      </w:pPr>
    </w:p>
    <w:p w:rsidR="00F368F7" w:rsidRPr="002E5B4A" w:rsidRDefault="00F368F7" w:rsidP="00F368F7">
      <w:pPr>
        <w:spacing w:line="276" w:lineRule="auto"/>
        <w:rPr>
          <w:rFonts w:ascii="Arial Nova" w:hAnsi="Arial Nova"/>
          <w:b/>
        </w:rPr>
      </w:pPr>
      <w:r w:rsidRPr="002E5B4A">
        <w:rPr>
          <w:rFonts w:ascii="Arial Nova" w:hAnsi="Arial Nova"/>
          <w:b/>
          <w:i/>
          <w:sz w:val="22"/>
          <w:u w:val="single"/>
        </w:rPr>
        <w:t>Cas n°2 </w:t>
      </w:r>
      <w:r w:rsidRPr="002E5B4A">
        <w:rPr>
          <w:rFonts w:ascii="Arial Nova" w:hAnsi="Arial Nova"/>
          <w:b/>
          <w:i/>
          <w:sz w:val="22"/>
        </w:rPr>
        <w:t>:</w:t>
      </w:r>
      <w:r w:rsidRPr="002E5B4A">
        <w:rPr>
          <w:rFonts w:ascii="Arial Nova" w:hAnsi="Arial Nova"/>
          <w:b/>
          <w:sz w:val="22"/>
        </w:rPr>
        <w:t xml:space="preserve"> application selon les services</w:t>
      </w:r>
    </w:p>
    <w:p w:rsidR="00FA18E1" w:rsidRPr="00426F31" w:rsidRDefault="00FA18E1" w:rsidP="00FA18E1">
      <w:pPr>
        <w:jc w:val="both"/>
        <w:rPr>
          <w:rFonts w:ascii="Arial Nova" w:hAnsi="Arial Nova"/>
          <w:sz w:val="16"/>
          <w:szCs w:val="16"/>
        </w:rPr>
      </w:pPr>
    </w:p>
    <w:tbl>
      <w:tblPr>
        <w:tblStyle w:val="Grilledutableau"/>
        <w:tblW w:w="10423" w:type="dxa"/>
        <w:tblInd w:w="-157" w:type="dxa"/>
        <w:tblLook w:val="04A0" w:firstRow="1" w:lastRow="0" w:firstColumn="1" w:lastColumn="0" w:noHBand="0" w:noVBand="1"/>
      </w:tblPr>
      <w:tblGrid>
        <w:gridCol w:w="2962"/>
        <w:gridCol w:w="2487"/>
        <w:gridCol w:w="2487"/>
        <w:gridCol w:w="2487"/>
      </w:tblGrid>
      <w:tr w:rsidR="00E13A58" w:rsidTr="00F01804">
        <w:tc>
          <w:tcPr>
            <w:tcW w:w="2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3A58" w:rsidRDefault="00E13A58" w:rsidP="00E13A58">
            <w:pPr>
              <w:spacing w:before="240"/>
              <w:jc w:val="center"/>
              <w:rPr>
                <w:rFonts w:ascii="Arial Nova" w:hAnsi="Arial Nova"/>
                <w:i/>
              </w:rPr>
            </w:pPr>
          </w:p>
          <w:p w:rsidR="00E13A58" w:rsidRDefault="00E13A58" w:rsidP="00F01804">
            <w:pPr>
              <w:spacing w:before="240"/>
              <w:ind w:left="-409" w:firstLine="409"/>
              <w:jc w:val="center"/>
              <w:rPr>
                <w:rFonts w:ascii="Arial Nova" w:hAnsi="Arial Nova"/>
                <w:i/>
              </w:rPr>
            </w:pPr>
            <w:r w:rsidRPr="00E13A58">
              <w:rPr>
                <w:rFonts w:ascii="Arial Nova" w:hAnsi="Arial Nova"/>
                <w:i/>
                <w:sz w:val="28"/>
              </w:rPr>
              <w:t>Services</w:t>
            </w:r>
          </w:p>
        </w:tc>
        <w:tc>
          <w:tcPr>
            <w:tcW w:w="746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3A58" w:rsidRDefault="00E13A58" w:rsidP="00E13A58">
            <w:pPr>
              <w:spacing w:before="240"/>
              <w:jc w:val="center"/>
              <w:rPr>
                <w:rFonts w:ascii="Arial Nova" w:hAnsi="Arial Nova"/>
                <w:i/>
              </w:rPr>
            </w:pPr>
            <w:r w:rsidRPr="00E13A58">
              <w:rPr>
                <w:rFonts w:ascii="Arial Nova" w:hAnsi="Arial Nova"/>
                <w:i/>
                <w:sz w:val="28"/>
              </w:rPr>
              <w:t>Modalités d’application</w:t>
            </w:r>
          </w:p>
        </w:tc>
      </w:tr>
      <w:tr w:rsidR="00E13A58" w:rsidTr="00F01804">
        <w:tc>
          <w:tcPr>
            <w:tcW w:w="29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A58" w:rsidRDefault="00E13A58" w:rsidP="00E13A58">
            <w:pPr>
              <w:jc w:val="both"/>
              <w:rPr>
                <w:rFonts w:ascii="Arial Nova" w:hAnsi="Arial Nova"/>
                <w:i/>
              </w:rPr>
            </w:pPr>
          </w:p>
        </w:tc>
        <w:tc>
          <w:tcPr>
            <w:tcW w:w="2487" w:type="dxa"/>
            <w:tcBorders>
              <w:left w:val="single" w:sz="12" w:space="0" w:color="auto"/>
              <w:bottom w:val="single" w:sz="12" w:space="0" w:color="auto"/>
            </w:tcBorders>
          </w:tcPr>
          <w:p w:rsidR="00E13A58" w:rsidRPr="00263AE0" w:rsidRDefault="00E13A58" w:rsidP="00E13A58">
            <w:pPr>
              <w:jc w:val="center"/>
              <w:rPr>
                <w:rFonts w:ascii="Arial Nova" w:hAnsi="Arial Nova"/>
                <w:i/>
                <w:sz w:val="18"/>
              </w:rPr>
            </w:pPr>
          </w:p>
          <w:p w:rsidR="00E13A58" w:rsidRPr="00263AE0" w:rsidRDefault="00E13A58" w:rsidP="00E13A58">
            <w:pPr>
              <w:jc w:val="center"/>
              <w:rPr>
                <w:rFonts w:ascii="Arial Nova" w:hAnsi="Arial Nova"/>
                <w:i/>
              </w:rPr>
            </w:pPr>
            <w:r w:rsidRPr="00263AE0">
              <w:rPr>
                <w:rFonts w:ascii="Arial Nova" w:hAnsi="Arial Nova"/>
                <w:i/>
                <w:sz w:val="18"/>
              </w:rPr>
              <w:t>Travail d’un jour férié précédemment chômé autre que le 1</w:t>
            </w:r>
            <w:r w:rsidRPr="00263AE0">
              <w:rPr>
                <w:rFonts w:ascii="Arial Nova" w:hAnsi="Arial Nova"/>
                <w:i/>
                <w:sz w:val="18"/>
                <w:vertAlign w:val="superscript"/>
              </w:rPr>
              <w:t>er</w:t>
            </w:r>
            <w:r w:rsidRPr="00263AE0">
              <w:rPr>
                <w:rFonts w:ascii="Arial Nova" w:hAnsi="Arial Nova"/>
                <w:i/>
                <w:sz w:val="18"/>
              </w:rPr>
              <w:t xml:space="preserve"> mai</w:t>
            </w:r>
          </w:p>
        </w:tc>
        <w:tc>
          <w:tcPr>
            <w:tcW w:w="2487" w:type="dxa"/>
            <w:tcBorders>
              <w:bottom w:val="single" w:sz="12" w:space="0" w:color="auto"/>
            </w:tcBorders>
          </w:tcPr>
          <w:p w:rsidR="00E13A58" w:rsidRPr="00263AE0" w:rsidRDefault="00E13A58" w:rsidP="00E13A58">
            <w:pPr>
              <w:jc w:val="center"/>
              <w:rPr>
                <w:rFonts w:ascii="Arial Nova" w:hAnsi="Arial Nova"/>
                <w:i/>
                <w:sz w:val="16"/>
                <w:szCs w:val="16"/>
              </w:rPr>
            </w:pPr>
          </w:p>
          <w:p w:rsidR="00E13A58" w:rsidRPr="00263AE0" w:rsidRDefault="00E13A58" w:rsidP="00E13A58">
            <w:pPr>
              <w:jc w:val="center"/>
              <w:rPr>
                <w:rFonts w:ascii="Arial Nova" w:hAnsi="Arial Nova"/>
                <w:i/>
                <w:sz w:val="16"/>
                <w:szCs w:val="16"/>
              </w:rPr>
            </w:pPr>
          </w:p>
          <w:p w:rsidR="00E13A58" w:rsidRPr="00263AE0" w:rsidRDefault="00E13A58" w:rsidP="00E13A58">
            <w:pPr>
              <w:jc w:val="center"/>
              <w:rPr>
                <w:rFonts w:ascii="Arial Nova" w:hAnsi="Arial Nova"/>
                <w:i/>
                <w:sz w:val="16"/>
                <w:szCs w:val="16"/>
              </w:rPr>
            </w:pPr>
            <w:r w:rsidRPr="00263AE0">
              <w:rPr>
                <w:rFonts w:ascii="Arial Nova" w:hAnsi="Arial Nova"/>
                <w:i/>
                <w:sz w:val="16"/>
                <w:szCs w:val="16"/>
              </w:rPr>
              <w:t>Le travail d’un jour de réduction de temps de travail (RTT)</w:t>
            </w:r>
          </w:p>
        </w:tc>
        <w:tc>
          <w:tcPr>
            <w:tcW w:w="2487" w:type="dxa"/>
            <w:tcBorders>
              <w:bottom w:val="single" w:sz="12" w:space="0" w:color="auto"/>
              <w:right w:val="single" w:sz="12" w:space="0" w:color="auto"/>
            </w:tcBorders>
          </w:tcPr>
          <w:p w:rsidR="00E13A58" w:rsidRPr="00263AE0" w:rsidRDefault="00E13A58" w:rsidP="00E13A58">
            <w:pPr>
              <w:jc w:val="center"/>
              <w:rPr>
                <w:rFonts w:ascii="Arial Nova" w:hAnsi="Arial Nova"/>
                <w:i/>
                <w:sz w:val="18"/>
                <w:szCs w:val="18"/>
              </w:rPr>
            </w:pPr>
            <w:r w:rsidRPr="00263AE0">
              <w:rPr>
                <w:rFonts w:ascii="Arial Nova" w:hAnsi="Arial Nova"/>
                <w:i/>
                <w:sz w:val="18"/>
                <w:szCs w:val="18"/>
              </w:rPr>
              <w:t>Toute autre modalité permettant le travail de sept heures précédemment non travaillées, à l’exclusion des jours de congé annuel (à préciser)</w:t>
            </w:r>
          </w:p>
        </w:tc>
      </w:tr>
      <w:tr w:rsidR="00E13A58" w:rsidTr="00F01804">
        <w:tc>
          <w:tcPr>
            <w:tcW w:w="2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3A58" w:rsidRDefault="00E13A58" w:rsidP="009E2B08">
            <w:pPr>
              <w:spacing w:before="240"/>
              <w:jc w:val="both"/>
              <w:rPr>
                <w:rFonts w:ascii="Arial Nova" w:hAnsi="Arial Nova"/>
                <w:i/>
              </w:rPr>
            </w:pPr>
          </w:p>
        </w:tc>
        <w:tc>
          <w:tcPr>
            <w:tcW w:w="2487" w:type="dxa"/>
            <w:tcBorders>
              <w:top w:val="single" w:sz="12" w:space="0" w:color="auto"/>
              <w:left w:val="single" w:sz="12" w:space="0" w:color="auto"/>
            </w:tcBorders>
          </w:tcPr>
          <w:p w:rsidR="00E13A58" w:rsidRDefault="00E13A58" w:rsidP="009E2B08">
            <w:pPr>
              <w:spacing w:before="240"/>
              <w:jc w:val="both"/>
              <w:rPr>
                <w:rFonts w:ascii="Arial Nova" w:hAnsi="Arial Nova"/>
                <w:i/>
              </w:rPr>
            </w:pPr>
          </w:p>
        </w:tc>
        <w:tc>
          <w:tcPr>
            <w:tcW w:w="2487" w:type="dxa"/>
            <w:tcBorders>
              <w:top w:val="single" w:sz="12" w:space="0" w:color="auto"/>
            </w:tcBorders>
          </w:tcPr>
          <w:p w:rsidR="00E13A58" w:rsidRDefault="00E13A58" w:rsidP="009E2B08">
            <w:pPr>
              <w:spacing w:before="240"/>
              <w:jc w:val="both"/>
              <w:rPr>
                <w:rFonts w:ascii="Arial Nova" w:hAnsi="Arial Nova"/>
                <w:i/>
              </w:rPr>
            </w:pPr>
          </w:p>
        </w:tc>
        <w:tc>
          <w:tcPr>
            <w:tcW w:w="2487" w:type="dxa"/>
            <w:tcBorders>
              <w:top w:val="single" w:sz="12" w:space="0" w:color="auto"/>
              <w:right w:val="single" w:sz="12" w:space="0" w:color="auto"/>
            </w:tcBorders>
          </w:tcPr>
          <w:p w:rsidR="00E13A58" w:rsidRDefault="00E13A58" w:rsidP="009E2B08">
            <w:pPr>
              <w:spacing w:before="240"/>
              <w:jc w:val="both"/>
              <w:rPr>
                <w:rFonts w:ascii="Arial Nova" w:hAnsi="Arial Nova"/>
                <w:i/>
              </w:rPr>
            </w:pPr>
          </w:p>
        </w:tc>
      </w:tr>
      <w:tr w:rsidR="00E13A58" w:rsidTr="00F01804">
        <w:tc>
          <w:tcPr>
            <w:tcW w:w="2962" w:type="dxa"/>
            <w:tcBorders>
              <w:left w:val="single" w:sz="12" w:space="0" w:color="auto"/>
              <w:right w:val="single" w:sz="12" w:space="0" w:color="auto"/>
            </w:tcBorders>
          </w:tcPr>
          <w:p w:rsidR="00E13A58" w:rsidRDefault="00E13A58" w:rsidP="009E2B08">
            <w:pPr>
              <w:spacing w:before="240"/>
              <w:jc w:val="both"/>
              <w:rPr>
                <w:rFonts w:ascii="Arial Nova" w:hAnsi="Arial Nova"/>
                <w:i/>
              </w:rPr>
            </w:pPr>
          </w:p>
        </w:tc>
        <w:tc>
          <w:tcPr>
            <w:tcW w:w="2487" w:type="dxa"/>
            <w:tcBorders>
              <w:left w:val="single" w:sz="12" w:space="0" w:color="auto"/>
            </w:tcBorders>
          </w:tcPr>
          <w:p w:rsidR="00E13A58" w:rsidRDefault="00E13A58" w:rsidP="009E2B08">
            <w:pPr>
              <w:spacing w:before="240"/>
              <w:jc w:val="both"/>
              <w:rPr>
                <w:rFonts w:ascii="Arial Nova" w:hAnsi="Arial Nova"/>
                <w:i/>
              </w:rPr>
            </w:pPr>
          </w:p>
        </w:tc>
        <w:tc>
          <w:tcPr>
            <w:tcW w:w="2487" w:type="dxa"/>
          </w:tcPr>
          <w:p w:rsidR="00E13A58" w:rsidRDefault="00E13A58" w:rsidP="009E2B08">
            <w:pPr>
              <w:spacing w:before="240"/>
              <w:jc w:val="both"/>
              <w:rPr>
                <w:rFonts w:ascii="Arial Nova" w:hAnsi="Arial Nova"/>
                <w:i/>
              </w:rPr>
            </w:pPr>
          </w:p>
        </w:tc>
        <w:tc>
          <w:tcPr>
            <w:tcW w:w="2487" w:type="dxa"/>
            <w:tcBorders>
              <w:right w:val="single" w:sz="12" w:space="0" w:color="auto"/>
            </w:tcBorders>
          </w:tcPr>
          <w:p w:rsidR="00E13A58" w:rsidRDefault="00E13A58" w:rsidP="009E2B08">
            <w:pPr>
              <w:spacing w:before="240"/>
              <w:jc w:val="both"/>
              <w:rPr>
                <w:rFonts w:ascii="Arial Nova" w:hAnsi="Arial Nova"/>
                <w:i/>
              </w:rPr>
            </w:pPr>
          </w:p>
        </w:tc>
      </w:tr>
      <w:tr w:rsidR="00E13A58" w:rsidTr="00F01804">
        <w:tc>
          <w:tcPr>
            <w:tcW w:w="2962" w:type="dxa"/>
            <w:tcBorders>
              <w:left w:val="single" w:sz="12" w:space="0" w:color="auto"/>
              <w:right w:val="single" w:sz="12" w:space="0" w:color="auto"/>
            </w:tcBorders>
          </w:tcPr>
          <w:p w:rsidR="00E13A58" w:rsidRDefault="00E13A58" w:rsidP="009E2B08">
            <w:pPr>
              <w:spacing w:before="240"/>
              <w:jc w:val="both"/>
              <w:rPr>
                <w:rFonts w:ascii="Arial Nova" w:hAnsi="Arial Nova"/>
                <w:i/>
              </w:rPr>
            </w:pPr>
          </w:p>
        </w:tc>
        <w:tc>
          <w:tcPr>
            <w:tcW w:w="2487" w:type="dxa"/>
            <w:tcBorders>
              <w:left w:val="single" w:sz="12" w:space="0" w:color="auto"/>
            </w:tcBorders>
          </w:tcPr>
          <w:p w:rsidR="00E13A58" w:rsidRDefault="00E13A58" w:rsidP="009E2B08">
            <w:pPr>
              <w:spacing w:before="240"/>
              <w:jc w:val="both"/>
              <w:rPr>
                <w:rFonts w:ascii="Arial Nova" w:hAnsi="Arial Nova"/>
                <w:i/>
              </w:rPr>
            </w:pPr>
          </w:p>
        </w:tc>
        <w:tc>
          <w:tcPr>
            <w:tcW w:w="2487" w:type="dxa"/>
          </w:tcPr>
          <w:p w:rsidR="00E13A58" w:rsidRDefault="00E13A58" w:rsidP="009E2B08">
            <w:pPr>
              <w:spacing w:before="240"/>
              <w:jc w:val="both"/>
              <w:rPr>
                <w:rFonts w:ascii="Arial Nova" w:hAnsi="Arial Nova"/>
                <w:i/>
              </w:rPr>
            </w:pPr>
          </w:p>
        </w:tc>
        <w:tc>
          <w:tcPr>
            <w:tcW w:w="2487" w:type="dxa"/>
            <w:tcBorders>
              <w:right w:val="single" w:sz="12" w:space="0" w:color="auto"/>
            </w:tcBorders>
          </w:tcPr>
          <w:p w:rsidR="00E13A58" w:rsidRDefault="00E13A58" w:rsidP="009E2B08">
            <w:pPr>
              <w:spacing w:before="240"/>
              <w:jc w:val="both"/>
              <w:rPr>
                <w:rFonts w:ascii="Arial Nova" w:hAnsi="Arial Nova"/>
                <w:i/>
              </w:rPr>
            </w:pPr>
          </w:p>
        </w:tc>
      </w:tr>
      <w:tr w:rsidR="00E13A58" w:rsidTr="00F01804">
        <w:tc>
          <w:tcPr>
            <w:tcW w:w="2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A58" w:rsidRDefault="00E13A58" w:rsidP="009E2B08">
            <w:pPr>
              <w:spacing w:before="240"/>
              <w:jc w:val="both"/>
              <w:rPr>
                <w:rFonts w:ascii="Arial Nova" w:hAnsi="Arial Nova"/>
                <w:i/>
              </w:rPr>
            </w:pPr>
          </w:p>
        </w:tc>
        <w:tc>
          <w:tcPr>
            <w:tcW w:w="2487" w:type="dxa"/>
            <w:tcBorders>
              <w:left w:val="single" w:sz="12" w:space="0" w:color="auto"/>
              <w:bottom w:val="single" w:sz="12" w:space="0" w:color="auto"/>
            </w:tcBorders>
          </w:tcPr>
          <w:p w:rsidR="00E13A58" w:rsidRDefault="00E13A58" w:rsidP="009E2B08">
            <w:pPr>
              <w:spacing w:before="240"/>
              <w:jc w:val="both"/>
              <w:rPr>
                <w:rFonts w:ascii="Arial Nova" w:hAnsi="Arial Nova"/>
                <w:i/>
              </w:rPr>
            </w:pPr>
          </w:p>
        </w:tc>
        <w:tc>
          <w:tcPr>
            <w:tcW w:w="2487" w:type="dxa"/>
            <w:tcBorders>
              <w:bottom w:val="single" w:sz="12" w:space="0" w:color="auto"/>
            </w:tcBorders>
          </w:tcPr>
          <w:p w:rsidR="00E13A58" w:rsidRDefault="00E13A58" w:rsidP="009E2B08">
            <w:pPr>
              <w:spacing w:before="240"/>
              <w:jc w:val="both"/>
              <w:rPr>
                <w:rFonts w:ascii="Arial Nova" w:hAnsi="Arial Nova"/>
                <w:i/>
              </w:rPr>
            </w:pPr>
          </w:p>
        </w:tc>
        <w:tc>
          <w:tcPr>
            <w:tcW w:w="2487" w:type="dxa"/>
            <w:tcBorders>
              <w:bottom w:val="single" w:sz="12" w:space="0" w:color="auto"/>
              <w:right w:val="single" w:sz="12" w:space="0" w:color="auto"/>
            </w:tcBorders>
          </w:tcPr>
          <w:p w:rsidR="00E13A58" w:rsidRDefault="00E13A58" w:rsidP="009E2B08">
            <w:pPr>
              <w:spacing w:before="240"/>
              <w:jc w:val="both"/>
              <w:rPr>
                <w:rFonts w:ascii="Arial Nova" w:hAnsi="Arial Nova"/>
                <w:i/>
              </w:rPr>
            </w:pPr>
          </w:p>
        </w:tc>
      </w:tr>
    </w:tbl>
    <w:p w:rsidR="00E13A58" w:rsidRPr="00426F31" w:rsidRDefault="00E13A58" w:rsidP="00E13A58">
      <w:pPr>
        <w:spacing w:before="240"/>
        <w:jc w:val="both"/>
        <w:rPr>
          <w:rFonts w:ascii="Segoe UI Symbol" w:eastAsia="MS Gothic" w:hAnsi="Segoe UI Symbol" w:cs="Segoe UI Symbol"/>
          <w:b/>
          <w:sz w:val="22"/>
          <w:szCs w:val="22"/>
        </w:rPr>
      </w:pPr>
      <w:r w:rsidRPr="006D3EE8">
        <w:rPr>
          <w:rFonts w:ascii="Arial Nova" w:hAnsi="Arial Nova"/>
          <w:b/>
          <w:szCs w:val="22"/>
        </w:rPr>
        <w:t>-</w:t>
      </w:r>
      <w:r w:rsidRPr="006D3EE8">
        <w:rPr>
          <w:rFonts w:ascii="Arial Nova" w:hAnsi="Arial Nova"/>
          <w:b/>
          <w:szCs w:val="22"/>
          <w:u w:val="single"/>
        </w:rPr>
        <w:t>Date d’effet du projet :</w:t>
      </w:r>
      <w:r w:rsidRPr="006D3EE8">
        <w:rPr>
          <w:rFonts w:ascii="Arial Nova" w:hAnsi="Arial Nova"/>
          <w:szCs w:val="22"/>
        </w:rPr>
        <w:t xml:space="preserve"> ………………</w:t>
      </w:r>
      <w:bookmarkStart w:id="0" w:name="_GoBack"/>
      <w:bookmarkEnd w:id="0"/>
    </w:p>
    <w:p w:rsidR="00E13A58" w:rsidRPr="006D3EE8" w:rsidRDefault="00E13A58" w:rsidP="00E13A58">
      <w:pPr>
        <w:spacing w:before="240"/>
        <w:jc w:val="both"/>
        <w:rPr>
          <w:rFonts w:ascii="Arial Nova" w:hAnsi="Arial Nova"/>
          <w:b/>
          <w:sz w:val="28"/>
          <w:szCs w:val="24"/>
        </w:rPr>
      </w:pPr>
      <w:r w:rsidRPr="006D3EE8">
        <w:rPr>
          <w:rFonts w:ascii="Segoe UI Symbol" w:eastAsia="MS Gothic" w:hAnsi="Segoe UI Symbol" w:cs="Segoe UI Symbol"/>
          <w:b/>
          <w:szCs w:val="24"/>
        </w:rPr>
        <w:t xml:space="preserve">☐ </w:t>
      </w:r>
      <w:r w:rsidRPr="006D3EE8">
        <w:rPr>
          <w:rFonts w:ascii="Arial Nova" w:hAnsi="Arial Nova"/>
          <w:b/>
          <w:szCs w:val="24"/>
        </w:rPr>
        <w:t>Joindre le projet de délibération</w:t>
      </w:r>
    </w:p>
    <w:p w:rsidR="00FA18E1" w:rsidRPr="00FA18E1" w:rsidRDefault="00E13A58" w:rsidP="00E13A58">
      <w:pPr>
        <w:spacing w:before="240"/>
        <w:jc w:val="both"/>
        <w:rPr>
          <w:rFonts w:ascii="Arial Nova" w:hAnsi="Arial Nova"/>
          <w:i/>
        </w:rPr>
      </w:pPr>
      <w:r w:rsidRPr="00FA18E1">
        <w:rPr>
          <w:rFonts w:ascii="Arial Nova" w:hAnsi="Arial Nova"/>
          <w:i/>
          <w:sz w:val="22"/>
        </w:rPr>
        <w:t xml:space="preserve">Rappel : la prise de la délibération doit intervenir après avis du Comité </w:t>
      </w:r>
      <w:r>
        <w:rPr>
          <w:rFonts w:ascii="Arial Nova" w:hAnsi="Arial Nova"/>
          <w:i/>
          <w:sz w:val="22"/>
        </w:rPr>
        <w:t>Social Territorial</w:t>
      </w:r>
    </w:p>
    <w:p w:rsidR="00FA18E1" w:rsidRPr="00FA18E1" w:rsidRDefault="00FA18E1" w:rsidP="00FA18E1">
      <w:pPr>
        <w:jc w:val="both"/>
        <w:rPr>
          <w:rFonts w:ascii="Arial Nova" w:hAnsi="Arial Nova"/>
          <w:sz w:val="10"/>
        </w:rPr>
      </w:pPr>
    </w:p>
    <w:p w:rsidR="004A0A33" w:rsidRDefault="00C3102D">
      <w:pPr>
        <w:rPr>
          <w:rFonts w:ascii="Arial Nova" w:hAnsi="Arial Nova"/>
        </w:rPr>
      </w:pPr>
      <w:r w:rsidRPr="00FA18E1">
        <w:rPr>
          <w:rFonts w:ascii="Arial Nova" w:hAnsi="Arial Nov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124460</wp:posOffset>
                </wp:positionV>
                <wp:extent cx="1908313" cy="803081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313" cy="803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8E1" w:rsidRPr="009E2B08" w:rsidRDefault="00FA18E1" w:rsidP="007723BC">
                            <w:pPr>
                              <w:rPr>
                                <w:rFonts w:ascii="Arial Nova" w:hAnsi="Arial Nova"/>
                              </w:rPr>
                            </w:pPr>
                            <w:r w:rsidRPr="009E2B08">
                              <w:rPr>
                                <w:rFonts w:ascii="Arial Nova" w:hAnsi="Arial Nova"/>
                              </w:rPr>
                              <w:t>Fait à</w:t>
                            </w:r>
                          </w:p>
                          <w:p w:rsidR="00FA18E1" w:rsidRPr="009E2B08" w:rsidRDefault="00FA18E1" w:rsidP="007723BC">
                            <w:pPr>
                              <w:rPr>
                                <w:rFonts w:ascii="Arial Nova" w:hAnsi="Arial Nova"/>
                              </w:rPr>
                            </w:pPr>
                            <w:r w:rsidRPr="009E2B08">
                              <w:rPr>
                                <w:rFonts w:ascii="Arial Nova" w:hAnsi="Arial Nova"/>
                              </w:rPr>
                              <w:t>Le</w:t>
                            </w:r>
                          </w:p>
                          <w:p w:rsidR="00FA18E1" w:rsidRPr="009E2B08" w:rsidRDefault="00FA18E1" w:rsidP="007723BC">
                            <w:pPr>
                              <w:rPr>
                                <w:rFonts w:ascii="Arial Nova" w:hAnsi="Arial Nova"/>
                                <w:sz w:val="10"/>
                                <w:szCs w:val="10"/>
                              </w:rPr>
                            </w:pPr>
                          </w:p>
                          <w:p w:rsidR="00FA18E1" w:rsidRDefault="00FA18E1" w:rsidP="007723BC">
                            <w:r w:rsidRPr="009E2B08">
                              <w:rPr>
                                <w:rFonts w:ascii="Arial Nova" w:hAnsi="Arial Nova"/>
                              </w:rPr>
                              <w:t>Le Maire, le Président</w:t>
                            </w:r>
                            <w: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8" type="#_x0000_t202" style="position:absolute;margin-left:332.65pt;margin-top:9.8pt;width:150.2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" filled="f" stroked="f">
                <v:textbox>
                  <w:txbxContent>
                    <w:p w:rsidR="00FA18E1" w:rsidRPr="009E2B08" w:rsidRDefault="00FA18E1" w:rsidP="007723BC">
                      <w:pPr>
                        <w:rPr>
                          <w:rFonts w:ascii="Arial Nova" w:hAnsi="Arial Nova"/>
                        </w:rPr>
                      </w:pPr>
                      <w:r w:rsidRPr="009E2B08">
                        <w:rPr>
                          <w:rFonts w:ascii="Arial Nova" w:hAnsi="Arial Nova"/>
                        </w:rPr>
                        <w:t>Fait à</w:t>
                      </w:r>
                    </w:p>
                    <w:p w:rsidR="00FA18E1" w:rsidRPr="009E2B08" w:rsidRDefault="00FA18E1" w:rsidP="007723BC">
                      <w:pPr>
                        <w:rPr>
                          <w:rFonts w:ascii="Arial Nova" w:hAnsi="Arial Nova"/>
                        </w:rPr>
                      </w:pPr>
                      <w:r w:rsidRPr="009E2B08">
                        <w:rPr>
                          <w:rFonts w:ascii="Arial Nova" w:hAnsi="Arial Nova"/>
                        </w:rPr>
                        <w:t>Le</w:t>
                      </w:r>
                    </w:p>
                    <w:p w:rsidR="00FA18E1" w:rsidRPr="009E2B08" w:rsidRDefault="00FA18E1" w:rsidP="007723BC">
                      <w:pPr>
                        <w:rPr>
                          <w:rFonts w:ascii="Arial Nova" w:hAnsi="Arial Nova"/>
                          <w:sz w:val="10"/>
                          <w:szCs w:val="10"/>
                        </w:rPr>
                      </w:pPr>
                    </w:p>
                    <w:p w:rsidR="00FA18E1" w:rsidRDefault="00FA18E1" w:rsidP="007723BC">
                      <w:r w:rsidRPr="009E2B08">
                        <w:rPr>
                          <w:rFonts w:ascii="Arial Nova" w:hAnsi="Arial Nova"/>
                        </w:rPr>
                        <w:t>Le Maire, le Président</w:t>
                      </w:r>
                      <w: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FA18E1" w:rsidRPr="00FA18E1" w:rsidRDefault="00FA18E1">
      <w:pPr>
        <w:rPr>
          <w:rFonts w:ascii="Arial Nova" w:hAnsi="Arial Nova"/>
        </w:rPr>
      </w:pPr>
    </w:p>
    <w:sectPr w:rsidR="00FA18E1" w:rsidRPr="00FA18E1" w:rsidSect="00426F31">
      <w:footerReference w:type="default" r:id="rId8"/>
      <w:pgSz w:w="11907" w:h="16840" w:code="9"/>
      <w:pgMar w:top="567" w:right="964" w:bottom="851" w:left="964" w:header="720" w:footer="1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B08" w:rsidRDefault="009E2B08" w:rsidP="009E2B08">
      <w:r>
        <w:separator/>
      </w:r>
    </w:p>
  </w:endnote>
  <w:endnote w:type="continuationSeparator" w:id="0">
    <w:p w:rsidR="009E2B08" w:rsidRDefault="009E2B08" w:rsidP="009E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3AF" w:rsidRPr="009E2B08" w:rsidRDefault="00F65F5D" w:rsidP="00227F1B">
    <w:pPr>
      <w:tabs>
        <w:tab w:val="center" w:pos="4536"/>
        <w:tab w:val="right" w:pos="9072"/>
      </w:tabs>
      <w:ind w:firstLine="567"/>
      <w:jc w:val="center"/>
      <w:rPr>
        <w:rFonts w:ascii="Arial Nova" w:hAnsi="Arial Nova"/>
        <w:iCs/>
        <w:sz w:val="18"/>
        <w:szCs w:val="24"/>
      </w:rPr>
    </w:pPr>
    <w:bookmarkStart w:id="1" w:name="_Hlk98511830"/>
    <w:r w:rsidRPr="009E2B08">
      <w:rPr>
        <w:rFonts w:ascii="Arial Nova" w:hAnsi="Arial Nova"/>
        <w:iCs/>
        <w:sz w:val="18"/>
        <w:szCs w:val="24"/>
      </w:rPr>
      <w:t xml:space="preserve">CDG 49 - 9 Rue du </w:t>
    </w:r>
    <w:proofErr w:type="spellStart"/>
    <w:r w:rsidRPr="009E2B08">
      <w:rPr>
        <w:rFonts w:ascii="Arial Nova" w:hAnsi="Arial Nova"/>
        <w:iCs/>
        <w:sz w:val="18"/>
        <w:szCs w:val="24"/>
      </w:rPr>
      <w:t>Clon</w:t>
    </w:r>
    <w:proofErr w:type="spellEnd"/>
    <w:r w:rsidRPr="009E2B08">
      <w:rPr>
        <w:rFonts w:ascii="Arial Nova" w:hAnsi="Arial Nova"/>
        <w:iCs/>
        <w:sz w:val="18"/>
        <w:szCs w:val="24"/>
      </w:rPr>
      <w:t xml:space="preserve"> 49000 ANGERS - Tel : 02.41.24.18.80</w:t>
    </w:r>
  </w:p>
  <w:bookmarkEnd w:id="1"/>
  <w:p w:rsidR="004A23AF" w:rsidRDefault="00F018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B08" w:rsidRDefault="009E2B08" w:rsidP="009E2B08">
      <w:r>
        <w:separator/>
      </w:r>
    </w:p>
  </w:footnote>
  <w:footnote w:type="continuationSeparator" w:id="0">
    <w:p w:rsidR="009E2B08" w:rsidRDefault="009E2B08" w:rsidP="009E2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E1"/>
    <w:rsid w:val="0014556F"/>
    <w:rsid w:val="00263AE0"/>
    <w:rsid w:val="002E5B4A"/>
    <w:rsid w:val="003F1F09"/>
    <w:rsid w:val="00426F31"/>
    <w:rsid w:val="004A0A33"/>
    <w:rsid w:val="006D3EE8"/>
    <w:rsid w:val="007723BC"/>
    <w:rsid w:val="00914E16"/>
    <w:rsid w:val="009E2B08"/>
    <w:rsid w:val="00A045AA"/>
    <w:rsid w:val="00A56B77"/>
    <w:rsid w:val="00C1090C"/>
    <w:rsid w:val="00C3102D"/>
    <w:rsid w:val="00D160B9"/>
    <w:rsid w:val="00D57380"/>
    <w:rsid w:val="00E13A58"/>
    <w:rsid w:val="00F01804"/>
    <w:rsid w:val="00F368F7"/>
    <w:rsid w:val="00F65F5D"/>
    <w:rsid w:val="00FA18E1"/>
    <w:rsid w:val="00FC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4D2D5A"/>
  <w15:chartTrackingRefBased/>
  <w15:docId w15:val="{FB727A29-E8EC-41AA-923E-860F7BF3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8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FA18E1"/>
    <w:pPr>
      <w:keepNext/>
      <w:jc w:val="center"/>
      <w:outlineLvl w:val="1"/>
    </w:pPr>
    <w:rPr>
      <w:b/>
      <w:i/>
      <w:smallCaps/>
      <w:sz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A18E1"/>
    <w:rPr>
      <w:rFonts w:ascii="Times New Roman" w:eastAsia="Times New Roman" w:hAnsi="Times New Roman" w:cs="Times New Roman"/>
      <w:b/>
      <w:i/>
      <w:smallCaps/>
      <w:sz w:val="30"/>
      <w:szCs w:val="20"/>
      <w:lang w:eastAsia="fr-FR"/>
    </w:rPr>
  </w:style>
  <w:style w:type="paragraph" w:styleId="Pieddepage">
    <w:name w:val="footer"/>
    <w:basedOn w:val="Normal"/>
    <w:link w:val="PieddepageCar"/>
    <w:rsid w:val="00FA18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A18E1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A18E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E2B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2B08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39"/>
    <w:rsid w:val="00E13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ROBERT</dc:creator>
  <cp:keywords/>
  <dc:description/>
  <cp:lastModifiedBy>Delphine ROBERT</cp:lastModifiedBy>
  <cp:revision>16</cp:revision>
  <dcterms:created xsi:type="dcterms:W3CDTF">2022-01-20T10:05:00Z</dcterms:created>
  <dcterms:modified xsi:type="dcterms:W3CDTF">2022-03-22T14:27:00Z</dcterms:modified>
</cp:coreProperties>
</file>